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F0DBD" w:rsidRPr="000F0DBD" w:rsidRDefault="000F0DBD" w:rsidP="000F0DBD">
      <w:pPr>
        <w:keepNext/>
        <w:autoSpaceDE w:val="0"/>
        <w:autoSpaceDN w:val="0"/>
        <w:adjustRightInd w:val="0"/>
        <w:ind w:left="9923"/>
        <w:jc w:val="center"/>
        <w:outlineLvl w:val="0"/>
        <w:rPr>
          <w:b/>
          <w:color w:val="000000"/>
          <w:lang w:eastAsia="en-US"/>
        </w:rPr>
      </w:pPr>
      <w:r w:rsidRPr="000F0DBD">
        <w:rPr>
          <w:b/>
          <w:color w:val="000000"/>
          <w:lang w:eastAsia="en-US"/>
        </w:rPr>
        <w:t>УТВЕРЖДАЮ</w:t>
      </w:r>
    </w:p>
    <w:p w:rsidR="000F0DBD" w:rsidRPr="000F0DBD" w:rsidRDefault="000F0DBD" w:rsidP="000F0DBD">
      <w:pPr>
        <w:keepNext/>
        <w:autoSpaceDE w:val="0"/>
        <w:autoSpaceDN w:val="0"/>
        <w:adjustRightInd w:val="0"/>
        <w:ind w:left="9923"/>
        <w:jc w:val="center"/>
        <w:outlineLvl w:val="0"/>
        <w:rPr>
          <w:b/>
          <w:color w:val="000000"/>
          <w:lang w:eastAsia="en-US"/>
        </w:rPr>
      </w:pPr>
      <w:r w:rsidRPr="000F0DBD">
        <w:rPr>
          <w:b/>
          <w:color w:val="000000"/>
          <w:lang w:eastAsia="en-US"/>
        </w:rPr>
        <w:t xml:space="preserve">Руководитель организации здравоохранения </w:t>
      </w:r>
    </w:p>
    <w:p w:rsidR="000F0DBD" w:rsidRPr="000F0DBD" w:rsidRDefault="000F0DBD" w:rsidP="000F0DBD">
      <w:pPr>
        <w:keepNext/>
        <w:autoSpaceDE w:val="0"/>
        <w:autoSpaceDN w:val="0"/>
        <w:adjustRightInd w:val="0"/>
        <w:ind w:left="9923"/>
        <w:jc w:val="center"/>
        <w:outlineLvl w:val="0"/>
        <w:rPr>
          <w:b/>
          <w:color w:val="000000"/>
          <w:lang w:eastAsia="en-US"/>
        </w:rPr>
      </w:pPr>
      <w:r w:rsidRPr="000F0DBD">
        <w:rPr>
          <w:b/>
          <w:color w:val="000000"/>
          <w:lang w:eastAsia="en-US"/>
        </w:rPr>
        <w:t>наименование ОЗ</w:t>
      </w:r>
    </w:p>
    <w:p w:rsidR="000F0DBD" w:rsidRPr="000F0DBD" w:rsidRDefault="000F0DBD" w:rsidP="000F0DBD">
      <w:pPr>
        <w:ind w:left="9923"/>
        <w:rPr>
          <w:u w:val="single"/>
          <w:lang w:eastAsia="en-US"/>
        </w:rPr>
      </w:pPr>
      <w:r w:rsidRPr="000F0DBD">
        <w:rPr>
          <w:u w:val="single"/>
          <w:lang w:eastAsia="en-US"/>
        </w:rPr>
        <w:softHyphen/>
      </w:r>
      <w:r w:rsidRPr="000F0DBD">
        <w:rPr>
          <w:u w:val="single"/>
          <w:lang w:eastAsia="en-US"/>
        </w:rPr>
        <w:softHyphen/>
      </w:r>
      <w:r w:rsidRPr="000F0DBD">
        <w:rPr>
          <w:u w:val="single"/>
          <w:lang w:eastAsia="en-US"/>
        </w:rPr>
        <w:softHyphen/>
      </w:r>
      <w:r w:rsidRPr="000F0DBD">
        <w:rPr>
          <w:u w:val="single"/>
          <w:lang w:eastAsia="en-US"/>
        </w:rPr>
        <w:softHyphen/>
      </w:r>
      <w:r w:rsidRPr="000F0DBD">
        <w:rPr>
          <w:u w:val="single"/>
          <w:lang w:eastAsia="en-US"/>
        </w:rPr>
        <w:softHyphen/>
      </w:r>
      <w:r w:rsidRPr="000F0DBD">
        <w:rPr>
          <w:u w:val="single"/>
          <w:lang w:eastAsia="en-US"/>
        </w:rPr>
        <w:softHyphen/>
      </w:r>
      <w:r w:rsidRPr="000F0DBD">
        <w:rPr>
          <w:u w:val="single"/>
          <w:lang w:eastAsia="en-US"/>
        </w:rPr>
        <w:softHyphen/>
      </w:r>
      <w:r w:rsidRPr="000F0DBD">
        <w:rPr>
          <w:u w:val="single"/>
          <w:lang w:eastAsia="en-US"/>
        </w:rPr>
        <w:softHyphen/>
        <w:t>КГП «Поликлиника № 3 г. Костанай»</w:t>
      </w:r>
    </w:p>
    <w:p w:rsidR="000F0DBD" w:rsidRPr="000F0DBD" w:rsidRDefault="000F0DBD" w:rsidP="000F0DBD">
      <w:pPr>
        <w:ind w:left="9923"/>
        <w:rPr>
          <w:lang w:eastAsia="en-US"/>
        </w:rPr>
      </w:pPr>
    </w:p>
    <w:p w:rsidR="000F0DBD" w:rsidRPr="000F0DBD" w:rsidRDefault="000F0DBD" w:rsidP="000F0DBD">
      <w:pPr>
        <w:keepNext/>
        <w:autoSpaceDE w:val="0"/>
        <w:autoSpaceDN w:val="0"/>
        <w:adjustRightInd w:val="0"/>
        <w:ind w:left="9923" w:right="-314"/>
        <w:outlineLvl w:val="0"/>
        <w:rPr>
          <w:i/>
          <w:color w:val="000000"/>
          <w:u w:val="single"/>
          <w:lang w:eastAsia="en-US"/>
        </w:rPr>
      </w:pPr>
      <w:r w:rsidRPr="000F0DBD">
        <w:rPr>
          <w:i/>
          <w:color w:val="000000"/>
          <w:u w:val="single"/>
          <w:lang w:eastAsia="en-US"/>
        </w:rPr>
        <w:t>___              Бахытжанов А.С. Ф.И.О.</w:t>
      </w:r>
    </w:p>
    <w:p w:rsidR="000F0DBD" w:rsidRPr="000F0DBD" w:rsidRDefault="000F0DBD" w:rsidP="000F0DBD">
      <w:pPr>
        <w:ind w:left="9923"/>
        <w:rPr>
          <w:i/>
          <w:sz w:val="20"/>
          <w:szCs w:val="20"/>
          <w:lang w:eastAsia="en-US"/>
        </w:rPr>
      </w:pPr>
      <w:r w:rsidRPr="000F0DBD">
        <w:rPr>
          <w:i/>
          <w:sz w:val="20"/>
          <w:szCs w:val="20"/>
          <w:lang w:eastAsia="en-US"/>
        </w:rPr>
        <w:t xml:space="preserve"> (подпись)</w:t>
      </w:r>
    </w:p>
    <w:p w:rsidR="000F0DBD" w:rsidRPr="000F0DBD" w:rsidRDefault="000F0DBD" w:rsidP="000F0DBD">
      <w:pPr>
        <w:keepNext/>
        <w:autoSpaceDE w:val="0"/>
        <w:autoSpaceDN w:val="0"/>
        <w:adjustRightInd w:val="0"/>
        <w:ind w:left="9923"/>
        <w:jc w:val="center"/>
        <w:outlineLvl w:val="0"/>
        <w:rPr>
          <w:b/>
          <w:bCs/>
          <w:i/>
          <w:color w:val="000000"/>
          <w:lang w:eastAsia="en-US"/>
        </w:rPr>
      </w:pPr>
      <w:r w:rsidRPr="000F0DBD">
        <w:rPr>
          <w:color w:val="000000"/>
          <w:lang w:eastAsia="en-US"/>
        </w:rPr>
        <w:t>«2</w:t>
      </w:r>
      <w:r w:rsidR="00FC3304">
        <w:rPr>
          <w:color w:val="000000"/>
          <w:lang w:eastAsia="en-US"/>
        </w:rPr>
        <w:t>1</w:t>
      </w:r>
      <w:r w:rsidRPr="000F0DBD">
        <w:rPr>
          <w:color w:val="000000"/>
          <w:lang w:eastAsia="en-US"/>
        </w:rPr>
        <w:t xml:space="preserve">» </w:t>
      </w:r>
      <w:r w:rsidR="00FC3304">
        <w:rPr>
          <w:color w:val="000000"/>
          <w:lang w:eastAsia="en-US"/>
        </w:rPr>
        <w:t>июня</w:t>
      </w:r>
      <w:r w:rsidRPr="000F0DBD">
        <w:rPr>
          <w:color w:val="000000"/>
          <w:lang w:eastAsia="en-US"/>
        </w:rPr>
        <w:t xml:space="preserve"> 2023 г.</w:t>
      </w:r>
    </w:p>
    <w:p w:rsidR="00311E0D" w:rsidRDefault="00311E0D" w:rsidP="00311E0D">
      <w:pPr>
        <w:jc w:val="center"/>
        <w:rPr>
          <w:b/>
          <w:bCs/>
          <w:color w:val="000000"/>
          <w:sz w:val="20"/>
          <w:szCs w:val="20"/>
        </w:rPr>
      </w:pPr>
    </w:p>
    <w:p w:rsidR="00311E0D" w:rsidRPr="002B4033" w:rsidRDefault="00311E0D" w:rsidP="00311E0D">
      <w:pPr>
        <w:jc w:val="center"/>
        <w:rPr>
          <w:b/>
          <w:bCs/>
          <w:color w:val="000000"/>
        </w:rPr>
      </w:pPr>
      <w:r w:rsidRPr="002B4033">
        <w:rPr>
          <w:b/>
          <w:bCs/>
          <w:color w:val="000000"/>
        </w:rPr>
        <w:t>Техническая спецификация</w:t>
      </w:r>
      <w:r w:rsidR="000F0DBD">
        <w:rPr>
          <w:b/>
          <w:bCs/>
          <w:color w:val="000000"/>
        </w:rPr>
        <w:t xml:space="preserve"> по лоту № </w:t>
      </w:r>
      <w:r w:rsidR="00BF0D6E">
        <w:rPr>
          <w:b/>
          <w:bCs/>
          <w:color w:val="000000"/>
        </w:rPr>
        <w:t>8</w:t>
      </w:r>
      <w:r w:rsidR="000F0DBD">
        <w:rPr>
          <w:b/>
          <w:bCs/>
          <w:color w:val="000000"/>
        </w:rPr>
        <w:t>.</w:t>
      </w:r>
    </w:p>
    <w:p w:rsidR="00311E0D" w:rsidRPr="00491ACC" w:rsidRDefault="00311E0D" w:rsidP="00311E0D">
      <w:pPr>
        <w:pStyle w:val="a3"/>
        <w:jc w:val="right"/>
        <w:rPr>
          <w:b/>
          <w:bCs/>
          <w:sz w:val="20"/>
          <w:szCs w:val="20"/>
        </w:rPr>
      </w:pPr>
      <w:r w:rsidRPr="00491ACC">
        <w:rPr>
          <w:b/>
          <w:bCs/>
          <w:sz w:val="20"/>
          <w:szCs w:val="20"/>
        </w:rPr>
        <w:tab/>
      </w:r>
      <w:r w:rsidRPr="00491ACC">
        <w:rPr>
          <w:b/>
          <w:bCs/>
          <w:sz w:val="20"/>
          <w:szCs w:val="20"/>
        </w:rPr>
        <w:tab/>
      </w:r>
      <w:r w:rsidRPr="00491ACC">
        <w:rPr>
          <w:b/>
          <w:bCs/>
          <w:sz w:val="20"/>
          <w:szCs w:val="20"/>
        </w:rPr>
        <w:tab/>
      </w:r>
      <w:r w:rsidRPr="00491ACC">
        <w:rPr>
          <w:b/>
          <w:bCs/>
          <w:sz w:val="20"/>
          <w:szCs w:val="20"/>
        </w:rPr>
        <w:tab/>
      </w:r>
      <w:r w:rsidRPr="00491ACC">
        <w:rPr>
          <w:b/>
          <w:bCs/>
          <w:sz w:val="20"/>
          <w:szCs w:val="20"/>
        </w:rPr>
        <w:tab/>
      </w:r>
      <w:r w:rsidRPr="00491ACC">
        <w:rPr>
          <w:b/>
          <w:bCs/>
          <w:sz w:val="20"/>
          <w:szCs w:val="20"/>
        </w:rPr>
        <w:tab/>
      </w:r>
      <w:r w:rsidRPr="00491ACC">
        <w:rPr>
          <w:b/>
          <w:bCs/>
          <w:sz w:val="20"/>
          <w:szCs w:val="20"/>
        </w:rPr>
        <w:tab/>
      </w:r>
      <w:r w:rsidRPr="00491ACC">
        <w:rPr>
          <w:b/>
          <w:bCs/>
          <w:sz w:val="20"/>
          <w:szCs w:val="20"/>
        </w:rPr>
        <w:tab/>
      </w: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536"/>
        <w:gridCol w:w="567"/>
        <w:gridCol w:w="2155"/>
        <w:gridCol w:w="6095"/>
        <w:gridCol w:w="1106"/>
      </w:tblGrid>
      <w:tr w:rsidR="00311E0D" w:rsidRPr="00491ACC" w:rsidTr="008715B0">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311E0D" w:rsidRPr="00491ACC" w:rsidRDefault="00311E0D" w:rsidP="008715B0">
            <w:pPr>
              <w:ind w:left="-108"/>
              <w:jc w:val="center"/>
              <w:rPr>
                <w:b/>
                <w:sz w:val="20"/>
                <w:szCs w:val="20"/>
              </w:rPr>
            </w:pPr>
            <w:r w:rsidRPr="00491ACC">
              <w:rPr>
                <w:b/>
                <w:sz w:val="20"/>
                <w:szCs w:val="20"/>
              </w:rPr>
              <w:t>№ п/п</w:t>
            </w:r>
          </w:p>
        </w:tc>
        <w:tc>
          <w:tcPr>
            <w:tcW w:w="4536"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311E0D" w:rsidRPr="00491ACC" w:rsidRDefault="00311E0D" w:rsidP="008715B0">
            <w:pPr>
              <w:tabs>
                <w:tab w:val="left" w:pos="450"/>
              </w:tabs>
              <w:jc w:val="center"/>
              <w:rPr>
                <w:b/>
                <w:sz w:val="20"/>
                <w:szCs w:val="20"/>
              </w:rPr>
            </w:pPr>
            <w:r w:rsidRPr="00491ACC">
              <w:rPr>
                <w:b/>
                <w:sz w:val="20"/>
                <w:szCs w:val="20"/>
              </w:rPr>
              <w:t>Критерии</w:t>
            </w:r>
          </w:p>
        </w:tc>
        <w:tc>
          <w:tcPr>
            <w:tcW w:w="9923"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rsidR="00311E0D" w:rsidRPr="00491ACC" w:rsidRDefault="00311E0D" w:rsidP="008715B0">
            <w:pPr>
              <w:tabs>
                <w:tab w:val="left" w:pos="450"/>
              </w:tabs>
              <w:jc w:val="center"/>
              <w:rPr>
                <w:b/>
                <w:sz w:val="20"/>
                <w:szCs w:val="20"/>
              </w:rPr>
            </w:pPr>
            <w:r w:rsidRPr="00491ACC">
              <w:rPr>
                <w:b/>
                <w:sz w:val="20"/>
                <w:szCs w:val="20"/>
              </w:rPr>
              <w:t>Описание</w:t>
            </w:r>
          </w:p>
        </w:tc>
      </w:tr>
      <w:tr w:rsidR="00311E0D" w:rsidRPr="00AC0832" w:rsidTr="008715B0">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tabs>
                <w:tab w:val="left" w:pos="450"/>
              </w:tabs>
              <w:jc w:val="center"/>
              <w:rPr>
                <w:b/>
                <w:sz w:val="22"/>
                <w:szCs w:val="22"/>
              </w:rPr>
            </w:pPr>
            <w:r w:rsidRPr="00AC0832">
              <w:rPr>
                <w:b/>
                <w:sz w:val="22"/>
                <w:szCs w:val="22"/>
              </w:rPr>
              <w:t>1</w:t>
            </w:r>
          </w:p>
        </w:tc>
        <w:tc>
          <w:tcPr>
            <w:tcW w:w="4536"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tabs>
                <w:tab w:val="left" w:pos="450"/>
              </w:tabs>
              <w:ind w:right="-108"/>
              <w:rPr>
                <w:b/>
                <w:sz w:val="22"/>
                <w:szCs w:val="22"/>
              </w:rPr>
            </w:pPr>
            <w:r w:rsidRPr="00AC0832">
              <w:rPr>
                <w:b/>
                <w:sz w:val="22"/>
                <w:szCs w:val="22"/>
              </w:rPr>
              <w:t>Наименование медицинской техники (далее – МТ)</w:t>
            </w:r>
          </w:p>
          <w:p w:rsidR="00311E0D" w:rsidRPr="00AC0832" w:rsidRDefault="00311E0D" w:rsidP="008715B0">
            <w:pPr>
              <w:tabs>
                <w:tab w:val="left" w:pos="450"/>
              </w:tabs>
              <w:ind w:right="-108"/>
              <w:rPr>
                <w:b/>
                <w:i/>
                <w:sz w:val="22"/>
                <w:szCs w:val="22"/>
              </w:rPr>
            </w:pPr>
            <w:r w:rsidRPr="00AC0832">
              <w:rPr>
                <w:i/>
                <w:sz w:val="22"/>
                <w:szCs w:val="22"/>
              </w:rPr>
              <w:t>(в соответствии с государственным реестром МТ  с указанием модели, наименования производителя, страны)</w:t>
            </w:r>
          </w:p>
        </w:tc>
        <w:tc>
          <w:tcPr>
            <w:tcW w:w="9923" w:type="dxa"/>
            <w:gridSpan w:val="4"/>
            <w:tcBorders>
              <w:top w:val="single" w:sz="4" w:space="0" w:color="auto"/>
              <w:left w:val="single" w:sz="4" w:space="0" w:color="auto"/>
              <w:bottom w:val="single" w:sz="4" w:space="0" w:color="auto"/>
              <w:right w:val="single" w:sz="4" w:space="0" w:color="auto"/>
            </w:tcBorders>
          </w:tcPr>
          <w:p w:rsidR="00311E0D" w:rsidRPr="00AC0832" w:rsidRDefault="002F5BE5" w:rsidP="008715B0">
            <w:pPr>
              <w:rPr>
                <w:b/>
                <w:sz w:val="22"/>
                <w:szCs w:val="22"/>
                <w:lang w:val="kk-KZ"/>
              </w:rPr>
            </w:pPr>
            <w:r w:rsidRPr="002F5BE5">
              <w:rPr>
                <w:b/>
                <w:sz w:val="22"/>
                <w:szCs w:val="22"/>
                <w:lang w:val="kk-KZ"/>
              </w:rPr>
              <w:t>Тележка медицинская функциональная - столик манипуляционный из нерж. стали с выдвижным ящиком и 2 полками</w:t>
            </w:r>
            <w:r>
              <w:rPr>
                <w:b/>
                <w:sz w:val="22"/>
                <w:szCs w:val="22"/>
                <w:lang w:val="kk-KZ"/>
              </w:rPr>
              <w:t>.</w:t>
            </w:r>
          </w:p>
        </w:tc>
      </w:tr>
      <w:tr w:rsidR="00311E0D" w:rsidRPr="00AC0832" w:rsidTr="008715B0">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tabs>
                <w:tab w:val="left" w:pos="450"/>
              </w:tabs>
              <w:jc w:val="center"/>
              <w:rPr>
                <w:b/>
                <w:sz w:val="22"/>
                <w:szCs w:val="22"/>
              </w:rPr>
            </w:pPr>
            <w:r w:rsidRPr="00AC0832">
              <w:rPr>
                <w:b/>
                <w:sz w:val="22"/>
                <w:szCs w:val="22"/>
              </w:rPr>
              <w:t>2</w:t>
            </w:r>
          </w:p>
        </w:tc>
        <w:tc>
          <w:tcPr>
            <w:tcW w:w="4536"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tabs>
                <w:tab w:val="left" w:pos="450"/>
              </w:tabs>
              <w:ind w:right="-108"/>
              <w:rPr>
                <w:i/>
                <w:sz w:val="22"/>
                <w:szCs w:val="22"/>
              </w:rPr>
            </w:pPr>
            <w:r w:rsidRPr="00AC0832">
              <w:rPr>
                <w:b/>
                <w:sz w:val="22"/>
                <w:szCs w:val="22"/>
              </w:rPr>
              <w:t>Наименование МТ, относящейся к средствам измерения</w:t>
            </w:r>
            <w:r w:rsidRPr="00AC0832">
              <w:rPr>
                <w:sz w:val="22"/>
                <w:szCs w:val="22"/>
              </w:rPr>
              <w:t>(</w:t>
            </w:r>
            <w:r w:rsidRPr="00AC0832">
              <w:rPr>
                <w:i/>
                <w:sz w:val="22"/>
                <w:szCs w:val="22"/>
              </w:rPr>
              <w:t>с указанием модели, наименования производителя, страны)</w:t>
            </w:r>
          </w:p>
        </w:tc>
        <w:tc>
          <w:tcPr>
            <w:tcW w:w="9923" w:type="dxa"/>
            <w:gridSpan w:val="4"/>
            <w:tcBorders>
              <w:top w:val="single" w:sz="4" w:space="0" w:color="auto"/>
              <w:left w:val="single" w:sz="4" w:space="0" w:color="auto"/>
              <w:bottom w:val="single" w:sz="4" w:space="0" w:color="auto"/>
              <w:right w:val="single" w:sz="4" w:space="0" w:color="auto"/>
            </w:tcBorders>
          </w:tcPr>
          <w:p w:rsidR="00311E0D" w:rsidRPr="00AC0832" w:rsidRDefault="00311E0D" w:rsidP="008715B0">
            <w:pPr>
              <w:pStyle w:val="Default"/>
              <w:spacing w:line="276" w:lineRule="auto"/>
              <w:rPr>
                <w:b/>
                <w:sz w:val="22"/>
                <w:szCs w:val="22"/>
              </w:rPr>
            </w:pPr>
          </w:p>
        </w:tc>
      </w:tr>
      <w:tr w:rsidR="00311E0D" w:rsidRPr="00AC0832" w:rsidTr="00FC3304">
        <w:trPr>
          <w:trHeight w:val="611"/>
        </w:trPr>
        <w:tc>
          <w:tcPr>
            <w:tcW w:w="709" w:type="dxa"/>
            <w:vMerge w:val="restart"/>
            <w:tcBorders>
              <w:left w:val="single" w:sz="4" w:space="0" w:color="auto"/>
              <w:right w:val="single" w:sz="4" w:space="0" w:color="auto"/>
            </w:tcBorders>
            <w:vAlign w:val="center"/>
            <w:hideMark/>
          </w:tcPr>
          <w:p w:rsidR="00311E0D" w:rsidRPr="00AC0832" w:rsidRDefault="00311E0D" w:rsidP="008715B0">
            <w:pPr>
              <w:jc w:val="center"/>
              <w:rPr>
                <w:b/>
                <w:sz w:val="22"/>
                <w:szCs w:val="22"/>
              </w:rPr>
            </w:pPr>
            <w:r w:rsidRPr="00AC0832">
              <w:rPr>
                <w:b/>
                <w:sz w:val="22"/>
                <w:szCs w:val="22"/>
              </w:rPr>
              <w:t>3</w:t>
            </w:r>
          </w:p>
        </w:tc>
        <w:tc>
          <w:tcPr>
            <w:tcW w:w="4536" w:type="dxa"/>
            <w:vMerge w:val="restart"/>
            <w:tcBorders>
              <w:left w:val="single" w:sz="4" w:space="0" w:color="auto"/>
              <w:right w:val="single" w:sz="4" w:space="0" w:color="auto"/>
            </w:tcBorders>
            <w:vAlign w:val="center"/>
            <w:hideMark/>
          </w:tcPr>
          <w:p w:rsidR="00311E0D" w:rsidRPr="00AC0832" w:rsidRDefault="00311E0D" w:rsidP="008715B0">
            <w:pPr>
              <w:ind w:right="-108"/>
              <w:rPr>
                <w:b/>
                <w:sz w:val="22"/>
                <w:szCs w:val="22"/>
              </w:rPr>
            </w:pPr>
            <w:r w:rsidRPr="00AC0832">
              <w:rPr>
                <w:b/>
                <w:sz w:val="22"/>
                <w:szCs w:val="22"/>
              </w:rPr>
              <w:t>Требования к комплектации</w:t>
            </w:r>
          </w:p>
        </w:tc>
        <w:tc>
          <w:tcPr>
            <w:tcW w:w="567"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jc w:val="center"/>
              <w:rPr>
                <w:i/>
                <w:sz w:val="22"/>
                <w:szCs w:val="22"/>
              </w:rPr>
            </w:pPr>
            <w:r w:rsidRPr="00AC0832">
              <w:rPr>
                <w:i/>
                <w:sz w:val="22"/>
                <w:szCs w:val="22"/>
              </w:rPr>
              <w:t>№</w:t>
            </w:r>
          </w:p>
          <w:p w:rsidR="00311E0D" w:rsidRPr="00AC0832" w:rsidRDefault="00311E0D" w:rsidP="008715B0">
            <w:pPr>
              <w:jc w:val="center"/>
              <w:rPr>
                <w:i/>
                <w:sz w:val="22"/>
                <w:szCs w:val="22"/>
              </w:rPr>
            </w:pPr>
            <w:r w:rsidRPr="00AC0832">
              <w:rPr>
                <w:i/>
                <w:sz w:val="22"/>
                <w:szCs w:val="22"/>
              </w:rPr>
              <w:t>п/п</w:t>
            </w:r>
          </w:p>
        </w:tc>
        <w:tc>
          <w:tcPr>
            <w:tcW w:w="2155"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ind w:left="-97" w:right="-86"/>
              <w:jc w:val="center"/>
              <w:rPr>
                <w:i/>
                <w:sz w:val="22"/>
                <w:szCs w:val="22"/>
              </w:rPr>
            </w:pPr>
            <w:r w:rsidRPr="00AC0832">
              <w:rPr>
                <w:i/>
                <w:sz w:val="22"/>
                <w:szCs w:val="22"/>
              </w:rPr>
              <w:t xml:space="preserve">Наименование комплектующего к МТ </w:t>
            </w:r>
          </w:p>
          <w:p w:rsidR="00311E0D" w:rsidRPr="00AC0832" w:rsidRDefault="00311E0D" w:rsidP="008715B0">
            <w:pPr>
              <w:ind w:left="-97" w:right="-86"/>
              <w:jc w:val="center"/>
              <w:rPr>
                <w:i/>
                <w:sz w:val="22"/>
                <w:szCs w:val="22"/>
              </w:rPr>
            </w:pPr>
            <w:r w:rsidRPr="00AC0832">
              <w:rPr>
                <w:i/>
                <w:sz w:val="22"/>
                <w:szCs w:val="22"/>
              </w:rPr>
              <w:t>(в соответствии с государственным реестром МТ)</w:t>
            </w:r>
          </w:p>
        </w:tc>
        <w:tc>
          <w:tcPr>
            <w:tcW w:w="6095"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ind w:left="-97" w:right="-86"/>
              <w:jc w:val="center"/>
              <w:rPr>
                <w:i/>
                <w:sz w:val="22"/>
                <w:szCs w:val="22"/>
              </w:rPr>
            </w:pPr>
            <w:r w:rsidRPr="00AC0832">
              <w:rPr>
                <w:i/>
                <w:sz w:val="22"/>
                <w:szCs w:val="22"/>
              </w:rPr>
              <w:t>Краткая техническая характеристика комплектующего к МТ</w:t>
            </w:r>
          </w:p>
        </w:tc>
        <w:tc>
          <w:tcPr>
            <w:tcW w:w="1106"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ind w:left="-97" w:right="-86"/>
              <w:jc w:val="center"/>
              <w:rPr>
                <w:i/>
                <w:sz w:val="22"/>
                <w:szCs w:val="22"/>
              </w:rPr>
            </w:pPr>
            <w:r w:rsidRPr="00AC0832">
              <w:rPr>
                <w:i/>
                <w:sz w:val="22"/>
                <w:szCs w:val="22"/>
              </w:rPr>
              <w:t>Требуемое количество</w:t>
            </w:r>
          </w:p>
          <w:p w:rsidR="00311E0D" w:rsidRPr="00AC0832" w:rsidRDefault="00311E0D" w:rsidP="008715B0">
            <w:pPr>
              <w:ind w:left="-97" w:right="-86"/>
              <w:jc w:val="center"/>
              <w:rPr>
                <w:i/>
                <w:sz w:val="22"/>
                <w:szCs w:val="22"/>
              </w:rPr>
            </w:pPr>
            <w:r w:rsidRPr="00AC0832">
              <w:rPr>
                <w:i/>
                <w:sz w:val="22"/>
                <w:szCs w:val="22"/>
              </w:rPr>
              <w:t>(с указанием единицы измерения)</w:t>
            </w:r>
          </w:p>
        </w:tc>
      </w:tr>
      <w:tr w:rsidR="00311E0D" w:rsidRPr="00AC0832" w:rsidTr="008715B0">
        <w:trPr>
          <w:trHeight w:val="141"/>
        </w:trPr>
        <w:tc>
          <w:tcPr>
            <w:tcW w:w="709" w:type="dxa"/>
            <w:vMerge/>
            <w:tcBorders>
              <w:left w:val="single" w:sz="4" w:space="0" w:color="auto"/>
              <w:right w:val="single" w:sz="4" w:space="0" w:color="auto"/>
            </w:tcBorders>
            <w:vAlign w:val="center"/>
            <w:hideMark/>
          </w:tcPr>
          <w:p w:rsidR="00311E0D" w:rsidRPr="00AC0832" w:rsidRDefault="00311E0D" w:rsidP="008715B0">
            <w:pPr>
              <w:jc w:val="center"/>
              <w:rPr>
                <w:b/>
                <w:sz w:val="22"/>
                <w:szCs w:val="22"/>
              </w:rPr>
            </w:pPr>
          </w:p>
        </w:tc>
        <w:tc>
          <w:tcPr>
            <w:tcW w:w="4536" w:type="dxa"/>
            <w:vMerge/>
            <w:tcBorders>
              <w:left w:val="single" w:sz="4" w:space="0" w:color="auto"/>
              <w:right w:val="single" w:sz="4" w:space="0" w:color="auto"/>
            </w:tcBorders>
            <w:vAlign w:val="center"/>
            <w:hideMark/>
          </w:tcPr>
          <w:p w:rsidR="00311E0D" w:rsidRPr="00AC0832" w:rsidRDefault="00311E0D" w:rsidP="008715B0">
            <w:pPr>
              <w:ind w:right="-108"/>
              <w:rPr>
                <w:b/>
                <w:sz w:val="22"/>
                <w:szCs w:val="22"/>
              </w:rPr>
            </w:pPr>
          </w:p>
        </w:tc>
        <w:tc>
          <w:tcPr>
            <w:tcW w:w="9923" w:type="dxa"/>
            <w:gridSpan w:val="4"/>
            <w:tcBorders>
              <w:top w:val="single" w:sz="4" w:space="0" w:color="auto"/>
              <w:left w:val="single" w:sz="4" w:space="0" w:color="auto"/>
              <w:bottom w:val="single" w:sz="4" w:space="0" w:color="auto"/>
              <w:right w:val="single" w:sz="4" w:space="0" w:color="auto"/>
            </w:tcBorders>
            <w:hideMark/>
          </w:tcPr>
          <w:p w:rsidR="00311E0D" w:rsidRPr="00AC0832" w:rsidRDefault="00311E0D" w:rsidP="008715B0">
            <w:pPr>
              <w:rPr>
                <w:i/>
                <w:sz w:val="22"/>
                <w:szCs w:val="22"/>
              </w:rPr>
            </w:pPr>
            <w:r w:rsidRPr="00AC0832">
              <w:rPr>
                <w:i/>
                <w:sz w:val="22"/>
                <w:szCs w:val="22"/>
              </w:rPr>
              <w:t>Основные комплектующие</w:t>
            </w:r>
          </w:p>
        </w:tc>
      </w:tr>
      <w:tr w:rsidR="00311E0D" w:rsidRPr="00AC0832" w:rsidTr="00FC3304">
        <w:trPr>
          <w:trHeight w:val="141"/>
        </w:trPr>
        <w:tc>
          <w:tcPr>
            <w:tcW w:w="709" w:type="dxa"/>
            <w:vMerge/>
            <w:tcBorders>
              <w:left w:val="single" w:sz="4" w:space="0" w:color="auto"/>
              <w:right w:val="single" w:sz="4" w:space="0" w:color="auto"/>
            </w:tcBorders>
            <w:vAlign w:val="center"/>
            <w:hideMark/>
          </w:tcPr>
          <w:p w:rsidR="00311E0D" w:rsidRPr="00AC0832" w:rsidRDefault="00311E0D" w:rsidP="008715B0">
            <w:pPr>
              <w:jc w:val="center"/>
              <w:rPr>
                <w:b/>
                <w:sz w:val="22"/>
                <w:szCs w:val="22"/>
              </w:rPr>
            </w:pPr>
          </w:p>
        </w:tc>
        <w:tc>
          <w:tcPr>
            <w:tcW w:w="4536" w:type="dxa"/>
            <w:vMerge/>
            <w:tcBorders>
              <w:left w:val="single" w:sz="4" w:space="0" w:color="auto"/>
              <w:right w:val="single" w:sz="4" w:space="0" w:color="auto"/>
            </w:tcBorders>
            <w:vAlign w:val="center"/>
            <w:hideMark/>
          </w:tcPr>
          <w:p w:rsidR="00311E0D" w:rsidRPr="00AC0832" w:rsidRDefault="00311E0D" w:rsidP="008715B0">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311E0D" w:rsidRPr="00AC0832" w:rsidRDefault="00311E0D" w:rsidP="008715B0">
            <w:pPr>
              <w:jc w:val="center"/>
              <w:rPr>
                <w:sz w:val="22"/>
                <w:szCs w:val="22"/>
              </w:rPr>
            </w:pPr>
            <w:r w:rsidRPr="00AC0832">
              <w:rPr>
                <w:sz w:val="22"/>
                <w:szCs w:val="22"/>
              </w:rPr>
              <w:t>1</w:t>
            </w:r>
          </w:p>
        </w:tc>
        <w:tc>
          <w:tcPr>
            <w:tcW w:w="2155" w:type="dxa"/>
            <w:tcBorders>
              <w:top w:val="single" w:sz="4" w:space="0" w:color="auto"/>
              <w:left w:val="single" w:sz="4" w:space="0" w:color="auto"/>
              <w:bottom w:val="single" w:sz="4" w:space="0" w:color="auto"/>
              <w:right w:val="single" w:sz="4" w:space="0" w:color="auto"/>
            </w:tcBorders>
          </w:tcPr>
          <w:p w:rsidR="00311E0D" w:rsidRPr="002F4602" w:rsidRDefault="002F5BE5" w:rsidP="008715B0">
            <w:pPr>
              <w:rPr>
                <w:highlight w:val="yellow"/>
              </w:rPr>
            </w:pPr>
            <w:r w:rsidRPr="002F5BE5">
              <w:t>Тележка медицинская функциональная (столик манипуляционный)</w:t>
            </w:r>
            <w:r>
              <w:t>.</w:t>
            </w:r>
          </w:p>
        </w:tc>
        <w:tc>
          <w:tcPr>
            <w:tcW w:w="6095" w:type="dxa"/>
            <w:tcBorders>
              <w:top w:val="single" w:sz="4" w:space="0" w:color="auto"/>
              <w:left w:val="single" w:sz="4" w:space="0" w:color="auto"/>
              <w:bottom w:val="single" w:sz="4" w:space="0" w:color="auto"/>
              <w:right w:val="single" w:sz="4" w:space="0" w:color="auto"/>
            </w:tcBorders>
          </w:tcPr>
          <w:p w:rsidR="002F5BE5" w:rsidRPr="002F5BE5" w:rsidRDefault="002F5BE5" w:rsidP="002F5BE5">
            <w:pPr>
              <w:rPr>
                <w:rFonts w:eastAsia="Arial"/>
                <w:bCs/>
                <w:color w:val="000000"/>
                <w:sz w:val="20"/>
                <w:szCs w:val="20"/>
              </w:rPr>
            </w:pPr>
            <w:r w:rsidRPr="002F5BE5">
              <w:rPr>
                <w:rFonts w:eastAsia="Arial"/>
                <w:bCs/>
                <w:color w:val="000000"/>
                <w:sz w:val="20"/>
                <w:szCs w:val="20"/>
              </w:rPr>
              <w:t>Габаритные размеры:</w:t>
            </w:r>
          </w:p>
          <w:p w:rsidR="002F5BE5" w:rsidRPr="002F5BE5" w:rsidRDefault="002F5BE5" w:rsidP="002F5BE5">
            <w:pPr>
              <w:rPr>
                <w:rFonts w:eastAsia="Arial"/>
                <w:bCs/>
                <w:color w:val="000000"/>
                <w:sz w:val="20"/>
                <w:szCs w:val="20"/>
              </w:rPr>
            </w:pPr>
            <w:r w:rsidRPr="002F5BE5">
              <w:rPr>
                <w:rFonts w:eastAsia="Arial"/>
                <w:bCs/>
                <w:color w:val="000000"/>
                <w:sz w:val="20"/>
                <w:szCs w:val="20"/>
              </w:rPr>
              <w:t>Ширина изделия (с учетом боковой ручки для перемещения) должна быть не менее 735мм. Ширина изделия (без учета боковой ручки для перемещения) должна быть не менее 660мм. Глубина изделия не менее 440мм.</w:t>
            </w:r>
          </w:p>
          <w:p w:rsidR="002F5BE5" w:rsidRPr="002F5BE5" w:rsidRDefault="002F5BE5" w:rsidP="002F5BE5">
            <w:pPr>
              <w:rPr>
                <w:rFonts w:eastAsia="Arial"/>
                <w:bCs/>
                <w:color w:val="000000"/>
                <w:sz w:val="20"/>
                <w:szCs w:val="20"/>
              </w:rPr>
            </w:pPr>
            <w:r w:rsidRPr="002F5BE5">
              <w:rPr>
                <w:rFonts w:eastAsia="Arial"/>
                <w:bCs/>
                <w:color w:val="000000"/>
                <w:sz w:val="20"/>
                <w:szCs w:val="20"/>
              </w:rPr>
              <w:t>Высота изделия (по бортам верхней полки или другим крайним точкам) не менее 865 мм. Изделие должно представлять собой подвижную конструкцию с полками, выдвижным ящиком, съемным лотком и контейнерами. Конструкция изделия должна быть цельносварной. Каркас изделия должен состоять из четырех вертикальных угловых стоек, которые должны быть изготовлены из трубы из нержавеющей стали диаметром не менее 25мм.</w:t>
            </w:r>
          </w:p>
          <w:p w:rsidR="002F5BE5" w:rsidRPr="002F5BE5" w:rsidRDefault="002F5BE5" w:rsidP="002F5BE5">
            <w:pPr>
              <w:rPr>
                <w:rFonts w:eastAsia="Arial"/>
                <w:bCs/>
                <w:color w:val="000000"/>
                <w:sz w:val="20"/>
                <w:szCs w:val="20"/>
              </w:rPr>
            </w:pPr>
            <w:r w:rsidRPr="002F5BE5">
              <w:rPr>
                <w:rFonts w:eastAsia="Arial"/>
                <w:bCs/>
                <w:color w:val="000000"/>
                <w:sz w:val="20"/>
                <w:szCs w:val="20"/>
              </w:rPr>
              <w:lastRenderedPageBreak/>
              <w:t xml:space="preserve"> К вертикальным стойкам каркаса с боковой стороны изделия должна крепиться ручка для перемещения. Ручка для перемещения должна быть изготовлена из трубы из нержавеющей стали диаметром не менее 19мм. Длина вылета ручки для перемещения должна быть не менее 75мм. Изделие должно оборудоваться полками, которые должны крепить к вертикальным стойкам. Полки изделия должна быть изготовлены из листовой нержавеющей стали. Количество полок изделия должно быть не менее 2 штук.</w:t>
            </w:r>
          </w:p>
          <w:p w:rsidR="002F5BE5" w:rsidRPr="002F5BE5" w:rsidRDefault="002F5BE5" w:rsidP="002F5BE5">
            <w:pPr>
              <w:rPr>
                <w:rFonts w:eastAsia="Arial"/>
                <w:bCs/>
                <w:color w:val="000000"/>
                <w:sz w:val="20"/>
                <w:szCs w:val="20"/>
              </w:rPr>
            </w:pPr>
            <w:r w:rsidRPr="002F5BE5">
              <w:rPr>
                <w:rFonts w:eastAsia="Arial"/>
                <w:bCs/>
                <w:color w:val="000000"/>
                <w:sz w:val="20"/>
                <w:szCs w:val="20"/>
              </w:rPr>
              <w:t xml:space="preserve">Высота верхней полки над напольным покрытием должна быть не менее 790мм. Высота нижней полки над напольным покрытием должна быть не менее 300мм. Каждая полка должна оборудоваться бортами с трех сторон, исключая фронтальную сторону Трехсторонние </w:t>
            </w:r>
            <w:proofErr w:type="spellStart"/>
            <w:r w:rsidRPr="002F5BE5">
              <w:rPr>
                <w:rFonts w:eastAsia="Arial"/>
                <w:bCs/>
                <w:color w:val="000000"/>
                <w:sz w:val="20"/>
                <w:szCs w:val="20"/>
              </w:rPr>
              <w:t>борты</w:t>
            </w:r>
            <w:proofErr w:type="spellEnd"/>
            <w:r w:rsidRPr="002F5BE5">
              <w:rPr>
                <w:rFonts w:eastAsia="Arial"/>
                <w:bCs/>
                <w:color w:val="000000"/>
                <w:sz w:val="20"/>
                <w:szCs w:val="20"/>
              </w:rPr>
              <w:t xml:space="preserve"> полок изделия должны быть изготовлены из труб из нержавеющей стали различного диаметра. Высота бортов каждой полки должна быть не менее 60мм. Изделие должно оборудоваться съемным лотком</w:t>
            </w:r>
          </w:p>
          <w:p w:rsidR="002F5BE5" w:rsidRPr="002F5BE5" w:rsidRDefault="002F5BE5" w:rsidP="002F5BE5">
            <w:pPr>
              <w:rPr>
                <w:rFonts w:eastAsia="Arial"/>
                <w:bCs/>
                <w:color w:val="000000"/>
                <w:sz w:val="20"/>
                <w:szCs w:val="20"/>
              </w:rPr>
            </w:pPr>
            <w:r w:rsidRPr="002F5BE5">
              <w:rPr>
                <w:rFonts w:eastAsia="Arial"/>
                <w:bCs/>
                <w:color w:val="000000"/>
                <w:sz w:val="20"/>
                <w:szCs w:val="20"/>
              </w:rPr>
              <w:t>Размеры съемного лотка:</w:t>
            </w:r>
          </w:p>
          <w:p w:rsidR="002F5BE5" w:rsidRPr="002F5BE5" w:rsidRDefault="002F5BE5" w:rsidP="002F5BE5">
            <w:pPr>
              <w:rPr>
                <w:rFonts w:eastAsia="Arial"/>
                <w:bCs/>
                <w:color w:val="000000"/>
                <w:sz w:val="20"/>
                <w:szCs w:val="20"/>
              </w:rPr>
            </w:pPr>
            <w:r w:rsidRPr="002F5BE5">
              <w:rPr>
                <w:rFonts w:eastAsia="Arial"/>
                <w:bCs/>
                <w:color w:val="000000"/>
                <w:sz w:val="20"/>
                <w:szCs w:val="20"/>
              </w:rPr>
              <w:t>Длина должна быть не менее 300мм. Ширина должна быть не менее 200мм.</w:t>
            </w:r>
          </w:p>
          <w:p w:rsidR="002F5BE5" w:rsidRPr="002F5BE5" w:rsidRDefault="002F5BE5" w:rsidP="002F5BE5">
            <w:pPr>
              <w:rPr>
                <w:rFonts w:eastAsia="Arial"/>
                <w:bCs/>
                <w:color w:val="000000"/>
                <w:sz w:val="20"/>
                <w:szCs w:val="20"/>
              </w:rPr>
            </w:pPr>
            <w:r w:rsidRPr="002F5BE5">
              <w:rPr>
                <w:rFonts w:eastAsia="Arial"/>
                <w:bCs/>
                <w:color w:val="000000"/>
                <w:sz w:val="20"/>
                <w:szCs w:val="20"/>
              </w:rPr>
              <w:t>Глубина должна быть не менее 45мм. Съемный лоток должен устанавливаться на специальный подъемно-поворотный держатель. Подъемно-поворотный держатель съемного лотка должен устанавливаться в вертикальную стойку каркаса изделия. Подъемно-поворотный держатель лотка должен быть изготовлен из труб из нержавеющей стали различного диаметра. Регулировка высоты и фиксация в необходимом положении держателя лотка должна производить при помощи винтового поворотно-зажимного механизма. Съемный лоток должен быть изготовлен из листовой нержавеющей стали. Съемный лоток должен оборудоваться крышкой с ручкой. Изделие должно оборудоваться выдвижным ящиком. Выдвижной ящик должен устанавливаться под верхней полкой.</w:t>
            </w:r>
          </w:p>
          <w:p w:rsidR="002F5BE5" w:rsidRPr="002F5BE5" w:rsidRDefault="002F5BE5" w:rsidP="002F5BE5">
            <w:pPr>
              <w:rPr>
                <w:rFonts w:eastAsia="Arial"/>
                <w:bCs/>
                <w:color w:val="000000"/>
                <w:sz w:val="20"/>
                <w:szCs w:val="20"/>
              </w:rPr>
            </w:pPr>
            <w:r w:rsidRPr="002F5BE5">
              <w:rPr>
                <w:rFonts w:eastAsia="Arial"/>
                <w:bCs/>
                <w:color w:val="000000"/>
                <w:sz w:val="20"/>
                <w:szCs w:val="20"/>
              </w:rPr>
              <w:t>Внутренние размеры выдвижного ящика:</w:t>
            </w:r>
          </w:p>
          <w:p w:rsidR="002F5BE5" w:rsidRPr="002F5BE5" w:rsidRDefault="002F5BE5" w:rsidP="002F5BE5">
            <w:pPr>
              <w:rPr>
                <w:rFonts w:eastAsia="Arial"/>
                <w:bCs/>
                <w:color w:val="000000"/>
                <w:sz w:val="20"/>
                <w:szCs w:val="20"/>
              </w:rPr>
            </w:pPr>
            <w:r w:rsidRPr="002F5BE5">
              <w:rPr>
                <w:rFonts w:eastAsia="Arial"/>
                <w:bCs/>
                <w:color w:val="000000"/>
                <w:sz w:val="20"/>
                <w:szCs w:val="20"/>
              </w:rPr>
              <w:t>Длина должна быть не менее 310мм. Ширина должна быть не менее 220мм.</w:t>
            </w:r>
          </w:p>
          <w:p w:rsidR="00311E0D" w:rsidRPr="005674A1" w:rsidRDefault="002F5BE5" w:rsidP="002F5BE5">
            <w:pPr>
              <w:rPr>
                <w:bCs/>
                <w:sz w:val="20"/>
                <w:szCs w:val="20"/>
                <w:lang w:eastAsia="ko-KR"/>
              </w:rPr>
            </w:pPr>
            <w:r w:rsidRPr="002F5BE5">
              <w:rPr>
                <w:rFonts w:eastAsia="Arial"/>
                <w:bCs/>
                <w:color w:val="000000"/>
                <w:sz w:val="20"/>
                <w:szCs w:val="20"/>
              </w:rPr>
              <w:t xml:space="preserve">Глубина должна быть не менее 95мм. Выдвижной ящик должен быть изготовлен из листовой нержавеющей стали. Ход движения ящика должен быть не менее 230мм. Изделие должно оборудоваться съемными контейнерами. Количество съемных контейнеров должно быть не менее 2 штук. Съемные контейнеры должны быть изготовлены из пластика. Съемные контейнеры должны оборудоваться крышками. Съемные контейнеры должны крепиться к вертикальным стойкам каркаса изделия между верхней и нижней полкой при помощи специальных пластиковых хомутов. Съемные контейнеры должны обладать возможностью регулировки </w:t>
            </w:r>
            <w:r w:rsidRPr="002F5BE5">
              <w:rPr>
                <w:rFonts w:eastAsia="Arial"/>
                <w:bCs/>
                <w:color w:val="000000"/>
                <w:sz w:val="20"/>
                <w:szCs w:val="20"/>
              </w:rPr>
              <w:lastRenderedPageBreak/>
              <w:t>высоты и фиксации в необходимом положении вдоль вертикальной стойки каркаса изделия при помощи поворотно-зажимного механизма. Изделие должно устанавливаться на колесные опоры. Диаметр колесных опор должен быть не менее 75мм</w:t>
            </w:r>
            <w:r>
              <w:rPr>
                <w:rFonts w:eastAsia="Arial"/>
                <w:bCs/>
                <w:color w:val="000000"/>
                <w:sz w:val="20"/>
                <w:szCs w:val="20"/>
              </w:rPr>
              <w:t>.</w:t>
            </w:r>
          </w:p>
        </w:tc>
        <w:tc>
          <w:tcPr>
            <w:tcW w:w="1106" w:type="dxa"/>
            <w:tcBorders>
              <w:top w:val="single" w:sz="4" w:space="0" w:color="auto"/>
              <w:left w:val="single" w:sz="4" w:space="0" w:color="auto"/>
              <w:bottom w:val="single" w:sz="4" w:space="0" w:color="auto"/>
              <w:right w:val="single" w:sz="4" w:space="0" w:color="auto"/>
            </w:tcBorders>
            <w:vAlign w:val="center"/>
          </w:tcPr>
          <w:p w:rsidR="00311E0D" w:rsidRPr="00AC0832" w:rsidRDefault="00311E0D" w:rsidP="008715B0">
            <w:pPr>
              <w:rPr>
                <w:sz w:val="22"/>
                <w:szCs w:val="22"/>
              </w:rPr>
            </w:pPr>
            <w:r w:rsidRPr="00AC0832">
              <w:rPr>
                <w:sz w:val="22"/>
                <w:szCs w:val="22"/>
              </w:rPr>
              <w:lastRenderedPageBreak/>
              <w:t>1 шт.</w:t>
            </w:r>
          </w:p>
        </w:tc>
      </w:tr>
      <w:tr w:rsidR="00311E0D" w:rsidRPr="00AC0832" w:rsidTr="008715B0">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tabs>
                <w:tab w:val="left" w:pos="450"/>
              </w:tabs>
              <w:jc w:val="center"/>
              <w:rPr>
                <w:b/>
                <w:sz w:val="22"/>
                <w:szCs w:val="22"/>
              </w:rPr>
            </w:pPr>
            <w:r w:rsidRPr="00AC0832">
              <w:rPr>
                <w:b/>
                <w:sz w:val="22"/>
                <w:szCs w:val="22"/>
              </w:rPr>
              <w:lastRenderedPageBreak/>
              <w:t>4</w:t>
            </w:r>
          </w:p>
        </w:tc>
        <w:tc>
          <w:tcPr>
            <w:tcW w:w="4536"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rPr>
                <w:b/>
                <w:sz w:val="22"/>
                <w:szCs w:val="22"/>
              </w:rPr>
            </w:pPr>
            <w:r w:rsidRPr="00AC0832">
              <w:rPr>
                <w:b/>
                <w:bCs/>
                <w:sz w:val="22"/>
                <w:szCs w:val="22"/>
              </w:rPr>
              <w:t>Требования к условиям эксплуатации</w:t>
            </w:r>
          </w:p>
        </w:tc>
        <w:tc>
          <w:tcPr>
            <w:tcW w:w="9923" w:type="dxa"/>
            <w:gridSpan w:val="4"/>
            <w:tcBorders>
              <w:top w:val="single" w:sz="4" w:space="0" w:color="auto"/>
              <w:left w:val="single" w:sz="4" w:space="0" w:color="auto"/>
              <w:bottom w:val="single" w:sz="4" w:space="0" w:color="auto"/>
              <w:right w:val="single" w:sz="4" w:space="0" w:color="auto"/>
            </w:tcBorders>
            <w:vAlign w:val="center"/>
          </w:tcPr>
          <w:p w:rsidR="00311E0D" w:rsidRPr="00AC0832" w:rsidRDefault="00311E0D" w:rsidP="008715B0">
            <w:pPr>
              <w:pStyle w:val="a3"/>
              <w:rPr>
                <w:sz w:val="22"/>
                <w:szCs w:val="22"/>
              </w:rPr>
            </w:pPr>
          </w:p>
        </w:tc>
      </w:tr>
      <w:tr w:rsidR="00311E0D" w:rsidRPr="00AC0832" w:rsidTr="008715B0">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jc w:val="center"/>
              <w:rPr>
                <w:b/>
                <w:sz w:val="22"/>
                <w:szCs w:val="22"/>
              </w:rPr>
            </w:pPr>
            <w:r w:rsidRPr="00AC0832">
              <w:rPr>
                <w:b/>
                <w:sz w:val="22"/>
                <w:szCs w:val="22"/>
              </w:rPr>
              <w:t>5</w:t>
            </w:r>
          </w:p>
        </w:tc>
        <w:tc>
          <w:tcPr>
            <w:tcW w:w="4536"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rPr>
                <w:b/>
                <w:sz w:val="22"/>
                <w:szCs w:val="22"/>
              </w:rPr>
            </w:pPr>
            <w:r w:rsidRPr="00AC0832">
              <w:rPr>
                <w:b/>
                <w:sz w:val="22"/>
                <w:szCs w:val="22"/>
              </w:rPr>
              <w:t xml:space="preserve">Условия осуществления поставки МТ </w:t>
            </w:r>
          </w:p>
          <w:p w:rsidR="00311E0D" w:rsidRPr="00AC0832" w:rsidRDefault="00311E0D" w:rsidP="008715B0">
            <w:pPr>
              <w:rPr>
                <w:i/>
                <w:sz w:val="22"/>
                <w:szCs w:val="22"/>
              </w:rPr>
            </w:pPr>
            <w:r w:rsidRPr="00AC0832">
              <w:rPr>
                <w:i/>
                <w:sz w:val="22"/>
                <w:szCs w:val="22"/>
              </w:rPr>
              <w:t>(в соответствии с ИНКОТЕРМС 2010)</w:t>
            </w:r>
          </w:p>
        </w:tc>
        <w:tc>
          <w:tcPr>
            <w:tcW w:w="9923" w:type="dxa"/>
            <w:gridSpan w:val="4"/>
            <w:tcBorders>
              <w:top w:val="single" w:sz="4" w:space="0" w:color="auto"/>
              <w:left w:val="single" w:sz="4" w:space="0" w:color="auto"/>
              <w:bottom w:val="single" w:sz="4" w:space="0" w:color="auto"/>
              <w:right w:val="single" w:sz="4" w:space="0" w:color="auto"/>
            </w:tcBorders>
            <w:vAlign w:val="center"/>
          </w:tcPr>
          <w:p w:rsidR="00311E0D" w:rsidRPr="00AC0832" w:rsidRDefault="00311E0D" w:rsidP="008715B0">
            <w:pPr>
              <w:jc w:val="center"/>
              <w:rPr>
                <w:sz w:val="22"/>
                <w:szCs w:val="22"/>
              </w:rPr>
            </w:pPr>
            <w:r>
              <w:rPr>
                <w:sz w:val="22"/>
                <w:szCs w:val="22"/>
              </w:rPr>
              <w:t>DDP</w:t>
            </w:r>
          </w:p>
        </w:tc>
      </w:tr>
      <w:tr w:rsidR="00311E0D" w:rsidRPr="00AC0832" w:rsidTr="008715B0">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jc w:val="center"/>
              <w:rPr>
                <w:b/>
                <w:sz w:val="22"/>
                <w:szCs w:val="22"/>
              </w:rPr>
            </w:pPr>
            <w:r w:rsidRPr="00AC0832">
              <w:rPr>
                <w:b/>
                <w:sz w:val="22"/>
                <w:szCs w:val="22"/>
              </w:rPr>
              <w:t>6</w:t>
            </w:r>
          </w:p>
        </w:tc>
        <w:tc>
          <w:tcPr>
            <w:tcW w:w="4536"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rPr>
                <w:b/>
                <w:sz w:val="22"/>
                <w:szCs w:val="22"/>
              </w:rPr>
            </w:pPr>
            <w:r w:rsidRPr="00AC0832">
              <w:rPr>
                <w:b/>
                <w:sz w:val="22"/>
                <w:szCs w:val="22"/>
              </w:rPr>
              <w:t xml:space="preserve">Срок поставки МТ и место дислокации </w:t>
            </w:r>
          </w:p>
        </w:tc>
        <w:tc>
          <w:tcPr>
            <w:tcW w:w="9923" w:type="dxa"/>
            <w:gridSpan w:val="4"/>
            <w:tcBorders>
              <w:top w:val="single" w:sz="4" w:space="0" w:color="auto"/>
              <w:left w:val="single" w:sz="4" w:space="0" w:color="auto"/>
              <w:bottom w:val="single" w:sz="4" w:space="0" w:color="auto"/>
              <w:right w:val="single" w:sz="4" w:space="0" w:color="auto"/>
            </w:tcBorders>
            <w:vAlign w:val="center"/>
          </w:tcPr>
          <w:p w:rsidR="00311E0D" w:rsidRPr="00AC0832" w:rsidRDefault="000F0DBD" w:rsidP="008715B0">
            <w:pPr>
              <w:jc w:val="center"/>
              <w:rPr>
                <w:sz w:val="22"/>
                <w:szCs w:val="22"/>
              </w:rPr>
            </w:pPr>
            <w:r>
              <w:rPr>
                <w:sz w:val="22"/>
                <w:szCs w:val="22"/>
              </w:rPr>
              <w:t>Согласно условиям договора.</w:t>
            </w:r>
            <w:r w:rsidR="00FE11E5">
              <w:rPr>
                <w:sz w:val="22"/>
                <w:szCs w:val="22"/>
              </w:rPr>
              <w:t xml:space="preserve"> </w:t>
            </w:r>
            <w:r w:rsidR="00311E0D">
              <w:rPr>
                <w:sz w:val="22"/>
                <w:szCs w:val="22"/>
              </w:rPr>
              <w:t xml:space="preserve"> </w:t>
            </w:r>
          </w:p>
        </w:tc>
      </w:tr>
      <w:tr w:rsidR="00311E0D" w:rsidRPr="00AC0832" w:rsidTr="008715B0">
        <w:trPr>
          <w:trHeight w:val="136"/>
        </w:trPr>
        <w:tc>
          <w:tcPr>
            <w:tcW w:w="709"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jc w:val="center"/>
              <w:rPr>
                <w:b/>
                <w:sz w:val="22"/>
                <w:szCs w:val="22"/>
              </w:rPr>
            </w:pPr>
            <w:r w:rsidRPr="00AC0832">
              <w:rPr>
                <w:b/>
                <w:sz w:val="22"/>
                <w:szCs w:val="22"/>
              </w:rPr>
              <w:t>7</w:t>
            </w:r>
          </w:p>
        </w:tc>
        <w:tc>
          <w:tcPr>
            <w:tcW w:w="4536"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922F5E" w:rsidP="008715B0">
            <w:pPr>
              <w:rPr>
                <w:sz w:val="22"/>
                <w:szCs w:val="22"/>
              </w:rPr>
            </w:pPr>
            <w:r>
              <w:rPr>
                <w:b/>
                <w:sz w:val="22"/>
                <w:szCs w:val="22"/>
              </w:rPr>
              <w:t>Г</w:t>
            </w:r>
            <w:r w:rsidR="00311E0D" w:rsidRPr="00AC0832">
              <w:rPr>
                <w:b/>
                <w:sz w:val="22"/>
                <w:szCs w:val="22"/>
              </w:rPr>
              <w:t>арантийн</w:t>
            </w:r>
            <w:r>
              <w:rPr>
                <w:b/>
                <w:sz w:val="22"/>
                <w:szCs w:val="22"/>
              </w:rPr>
              <w:t>ый срок товара.</w:t>
            </w:r>
          </w:p>
        </w:tc>
        <w:tc>
          <w:tcPr>
            <w:tcW w:w="9923" w:type="dxa"/>
            <w:gridSpan w:val="4"/>
            <w:tcBorders>
              <w:top w:val="single" w:sz="4" w:space="0" w:color="auto"/>
              <w:left w:val="single" w:sz="4" w:space="0" w:color="auto"/>
              <w:bottom w:val="single" w:sz="4" w:space="0" w:color="auto"/>
              <w:right w:val="single" w:sz="4" w:space="0" w:color="auto"/>
            </w:tcBorders>
            <w:vAlign w:val="center"/>
          </w:tcPr>
          <w:p w:rsidR="00FC3304" w:rsidRPr="00AC0832" w:rsidRDefault="00311E0D" w:rsidP="00FC3304">
            <w:pPr>
              <w:rPr>
                <w:sz w:val="22"/>
                <w:szCs w:val="22"/>
              </w:rPr>
            </w:pPr>
            <w:r w:rsidRPr="00AC0832">
              <w:rPr>
                <w:sz w:val="22"/>
                <w:szCs w:val="22"/>
              </w:rPr>
              <w:t>Гарантийн</w:t>
            </w:r>
            <w:r w:rsidR="00922F5E">
              <w:rPr>
                <w:sz w:val="22"/>
                <w:szCs w:val="22"/>
              </w:rPr>
              <w:t>ый</w:t>
            </w:r>
            <w:r w:rsidRPr="00AC0832">
              <w:rPr>
                <w:sz w:val="22"/>
                <w:szCs w:val="22"/>
              </w:rPr>
              <w:t xml:space="preserve"> ср</w:t>
            </w:r>
            <w:r w:rsidR="00922F5E">
              <w:rPr>
                <w:sz w:val="22"/>
                <w:szCs w:val="22"/>
              </w:rPr>
              <w:t>ок</w:t>
            </w:r>
            <w:r w:rsidRPr="00AC0832">
              <w:rPr>
                <w:sz w:val="22"/>
                <w:szCs w:val="22"/>
              </w:rPr>
              <w:t xml:space="preserve"> М</w:t>
            </w:r>
            <w:r w:rsidR="00FC3304">
              <w:rPr>
                <w:sz w:val="22"/>
                <w:szCs w:val="22"/>
              </w:rPr>
              <w:t>И</w:t>
            </w:r>
            <w:r w:rsidR="00922F5E">
              <w:rPr>
                <w:sz w:val="22"/>
                <w:szCs w:val="22"/>
              </w:rPr>
              <w:t>:</w:t>
            </w:r>
            <w:r w:rsidRPr="00AC0832">
              <w:rPr>
                <w:sz w:val="22"/>
                <w:szCs w:val="22"/>
              </w:rPr>
              <w:t xml:space="preserve"> не менее </w:t>
            </w:r>
            <w:r w:rsidR="00922F5E">
              <w:rPr>
                <w:sz w:val="22"/>
                <w:szCs w:val="22"/>
              </w:rPr>
              <w:t>36</w:t>
            </w:r>
            <w:r w:rsidRPr="00AC0832">
              <w:rPr>
                <w:sz w:val="22"/>
                <w:szCs w:val="22"/>
              </w:rPr>
              <w:t xml:space="preserve"> месяцев. </w:t>
            </w:r>
            <w:r w:rsidRPr="00AC0832">
              <w:rPr>
                <w:i/>
                <w:sz w:val="22"/>
                <w:szCs w:val="22"/>
              </w:rPr>
              <w:t xml:space="preserve"> </w:t>
            </w:r>
          </w:p>
          <w:p w:rsidR="00311E0D" w:rsidRPr="00AC0832" w:rsidRDefault="00311E0D" w:rsidP="008715B0">
            <w:pPr>
              <w:rPr>
                <w:sz w:val="22"/>
                <w:szCs w:val="22"/>
              </w:rPr>
            </w:pPr>
          </w:p>
        </w:tc>
      </w:tr>
    </w:tbl>
    <w:p w:rsidR="00857B1E" w:rsidRDefault="00000000" w:rsidP="00FC4874"/>
    <w:sectPr w:rsidR="00857B1E" w:rsidSect="000F0DBD">
      <w:pgSz w:w="16838" w:h="11906" w:orient="landscape"/>
      <w:pgMar w:top="568"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F30"/>
    <w:rsid w:val="00016CA5"/>
    <w:rsid w:val="000F0DBD"/>
    <w:rsid w:val="002F5BE5"/>
    <w:rsid w:val="00311E0D"/>
    <w:rsid w:val="004C0C14"/>
    <w:rsid w:val="0054396F"/>
    <w:rsid w:val="005674A1"/>
    <w:rsid w:val="005A092B"/>
    <w:rsid w:val="006864C9"/>
    <w:rsid w:val="007315DD"/>
    <w:rsid w:val="00777121"/>
    <w:rsid w:val="00922F5E"/>
    <w:rsid w:val="009A3CC0"/>
    <w:rsid w:val="00BF0D6E"/>
    <w:rsid w:val="00CC751F"/>
    <w:rsid w:val="00FC3304"/>
    <w:rsid w:val="00FC4874"/>
    <w:rsid w:val="00FE11E5"/>
    <w:rsid w:val="00FF6F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5AA3E"/>
  <w15:chartTrackingRefBased/>
  <w15:docId w15:val="{0C3B2104-E06E-44A5-87C4-1EA6C5AFB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1E0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311E0D"/>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rsid w:val="00311E0D"/>
    <w:rPr>
      <w:rFonts w:ascii="Times New Roman" w:eastAsia="Times New Roman" w:hAnsi="Times New Roman" w:cs="Times New Roman"/>
      <w:sz w:val="24"/>
      <w:szCs w:val="24"/>
      <w:lang w:eastAsia="ru-RU"/>
    </w:rPr>
  </w:style>
  <w:style w:type="paragraph" w:customStyle="1" w:styleId="Default">
    <w:name w:val="Default"/>
    <w:rsid w:val="00311E0D"/>
    <w:pPr>
      <w:autoSpaceDE w:val="0"/>
      <w:autoSpaceDN w:val="0"/>
      <w:adjustRightInd w:val="0"/>
      <w:spacing w:after="0" w:line="240" w:lineRule="auto"/>
    </w:pPr>
    <w:rPr>
      <w:rFonts w:ascii="Calibri" w:eastAsia="Calibri" w:hAnsi="Calibri" w:cs="Calibri"/>
      <w:color w:val="000000"/>
      <w:sz w:val="24"/>
      <w:szCs w:val="24"/>
    </w:rPr>
  </w:style>
  <w:style w:type="paragraph" w:customStyle="1" w:styleId="TableParagraph">
    <w:name w:val="Table Paragraph"/>
    <w:basedOn w:val="a"/>
    <w:uiPriority w:val="1"/>
    <w:qFormat/>
    <w:rsid w:val="00311E0D"/>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3</Pages>
  <Words>662</Words>
  <Characters>3776</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Доцко</dc:creator>
  <cp:keywords/>
  <dc:description/>
  <cp:lastModifiedBy>user</cp:lastModifiedBy>
  <cp:revision>15</cp:revision>
  <cp:lastPrinted>2023-06-21T08:14:00Z</cp:lastPrinted>
  <dcterms:created xsi:type="dcterms:W3CDTF">2022-10-06T03:26:00Z</dcterms:created>
  <dcterms:modified xsi:type="dcterms:W3CDTF">2023-06-21T08:14:00Z</dcterms:modified>
</cp:coreProperties>
</file>